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FB" w:rsidRPr="00E54C65" w:rsidRDefault="008F3AFB" w:rsidP="008F3AFB">
      <w:pPr>
        <w:spacing w:before="100" w:beforeAutospacing="1" w:after="100" w:afterAutospacing="1" w:line="264" w:lineRule="auto"/>
        <w:rPr>
          <w:rFonts w:ascii="Arial" w:hAnsi="Arial" w:cs="Arial"/>
          <w:i/>
          <w:color w:val="000000" w:themeColor="text1"/>
        </w:rPr>
      </w:pPr>
      <w:r w:rsidRPr="00E54C65">
        <w:rPr>
          <w:rFonts w:ascii="Arial" w:hAnsi="Arial" w:cs="Arial"/>
          <w:i/>
          <w:color w:val="000000" w:themeColor="text1"/>
        </w:rPr>
        <w:t>Análisis musical</w:t>
      </w:r>
    </w:p>
    <w:p w:rsidR="008F3AFB" w:rsidRPr="00B93A67" w:rsidRDefault="008F3AFB" w:rsidP="008F3A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Análisis Musical permite entender la música en toda su dimensión y poder disfrutarla en profundidad; su objetivo es comprender por qué una obra musical fue compuesta de una determinada manera y no de otra, qué estaba pensando el compositor para llevarla a cabo y qué forma concreta le dio, teniendo en cuenta las características estilísticas e históricas que le condicionaron. </w:t>
      </w:r>
    </w:p>
    <w:p w:rsidR="008F3AFB" w:rsidRPr="00B93A67" w:rsidRDefault="008F3AFB" w:rsidP="008F3A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Los elementos de Análisis Musical forman parte de la educación musical del alumnado desde sus inicios ya que, a través de la escucha y el reconocimiento de pequeños fragmentos, ha aprendido a comprender las estructuras básicas de las obras musicales; toca en esta etapa del Bachillerato profundizar en las características de las obras a partir del conocimiento de los elementos y procedimientos básicos de la música, abordando la comprensión de la música y de la obra en sí: conocer y reconocer la organización del lenguaje utilizado (elementos y procedimientos) y las características sonoras que nos permiten encuadrar esa obra en un contexto histórico (armonía, melodía, ritmo, timbres, cadencias, forma, etc.). </w:t>
      </w:r>
    </w:p>
    <w:p w:rsidR="008F3AFB" w:rsidRPr="00B93A67" w:rsidRDefault="008F3AFB" w:rsidP="008F3AF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análisis formal debe ser el primer acercamiento al Análisis Musical; a través de él se pretende profundizar en las diferentes estructuras de las que han hecho uso los compositores a lo largo de la historia y que en muchos casos han generado las denominadas formas-tipo o formas históricas. Uno de los aspectos analíticos más importantes es, precisamente, la comprensión de los elementos que constituyen la forma musical, su evolución y cómo se ha buscado a lo largo de la historia que la estructura de las obras favorezca la comunicación con el público. </w:t>
      </w:r>
    </w:p>
    <w:p w:rsidR="008F3AFB" w:rsidRPr="00B93A67" w:rsidRDefault="008F3AFB" w:rsidP="008F3A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Como pasa con todas las disciplinas artísticas, el estudio de Análisis Musical mejora las capacidades del estudiante que la cursa, potenciando su creatividad, su capacidad de tomar decisiones de manera global, desarrollando áreas de pensamiento diferentes a las puramente racionales y mejorando la expresión y la comunicación a todos los niveles. Análisis Musical en concreto contribuye a desarrollar destrezas y capacidades esenciales para la comprensión y el disfrute de la música y del arte en general: mejora el oído interno, la atención, la concentración, la memoria, la curiosidad, la capacidad de relacionar y es fuente de un conocimiento en profundidad de la música, ya que supone un contacto directo con los procesos compositivos y los procesos creativos de los autores. </w:t>
      </w:r>
    </w:p>
    <w:p w:rsidR="008F3AFB" w:rsidRPr="00B93A67" w:rsidRDefault="008F3AFB" w:rsidP="008F3AF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alumnado deberá comprender aisladamente cada parámetro musical (rítmico, armónico, melódico, formal, textural, etc.), y a partir de esos análisis parciales tener en cuenta todos los elementos analizables y relacionarlos para entender cómo debe sonar la música y por qué; cuáles son los procedimientos que utiliza el autor y qué sensación nos provoca como oyentes; qué dirección toma la música en cada momento; qué tipo de juego establece el compositor con el oyente y cómo debe recrearlo el intérprete. Partiendo pues de la dimensión auditiva del análisis, se puede trabajar con la partitura; es decir, se pretende profundizar en la percepción sonora de las obras y, si se desea, observar cómo se refleja en la partitura, sin que ésta sea un elemento indispensable. </w:t>
      </w:r>
    </w:p>
    <w:p w:rsidR="008F3AFB" w:rsidRPr="00B93A67" w:rsidRDefault="008F3AFB" w:rsidP="008F3AF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materia Análisis Musical está dividida en dos cursos: su enseñanza debe comenzarse teniendo en cuenta el grado de adquisición de competencias que el alumnado ha logrado a lo largo de la Educación Secundaria Obligatoria (ESO) en la materia Música. </w:t>
      </w:r>
    </w:p>
    <w:p w:rsidR="008F3AFB" w:rsidRPr="00B93A67" w:rsidRDefault="008F3AFB" w:rsidP="008F3A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La organización de la materia presenta un primer curso más generalista que permite adquirir una formación mínima para entender las estructuras musicales, utilizando las herramientas necesarias para comprenderla en profundidad. En el segundo curso se profundiza en el análisis de las formas y lo característico de cada estilo, básicamente de la tradición de la música occidental, incorporándose referencias de la música popular, el Jazz y otras músicas urbanas, así como de la música de culturas no occidentales por la gran aportación que han realizado a la música occidental sobre todo a partir del siglo XX.</w:t>
      </w:r>
    </w:p>
    <w:p w:rsidR="008F3AFB" w:rsidRPr="00B93A67" w:rsidRDefault="008F3AFB" w:rsidP="008F3AFB">
      <w:pPr>
        <w:autoSpaceDE w:val="0"/>
        <w:autoSpaceDN w:val="0"/>
        <w:adjustRightInd w:val="0"/>
        <w:spacing w:after="0" w:line="240" w:lineRule="auto"/>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9"/>
        <w:gridCol w:w="8335"/>
      </w:tblGrid>
      <w:tr w:rsidR="008F3AFB" w:rsidRPr="00B93A67" w:rsidTr="00A07BED">
        <w:tc>
          <w:tcPr>
            <w:tcW w:w="5000" w:type="pct"/>
            <w:gridSpan w:val="2"/>
            <w:shd w:val="clear" w:color="auto" w:fill="auto"/>
            <w:vAlign w:val="center"/>
          </w:tcPr>
          <w:p w:rsidR="008F3AFB" w:rsidRPr="00B93A67" w:rsidRDefault="008F3AFB"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Análisis Musical I. 1º Bachillerato</w:t>
            </w:r>
          </w:p>
        </w:tc>
      </w:tr>
      <w:tr w:rsidR="008F3AFB" w:rsidRPr="00B93A67" w:rsidTr="00A07BED">
        <w:tc>
          <w:tcPr>
            <w:tcW w:w="2331" w:type="pct"/>
            <w:shd w:val="clear" w:color="auto" w:fill="auto"/>
            <w:vAlign w:val="center"/>
          </w:tcPr>
          <w:p w:rsidR="008F3AFB" w:rsidRPr="00B93A67" w:rsidRDefault="008F3AFB"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69" w:type="pct"/>
            <w:shd w:val="clear" w:color="auto" w:fill="auto"/>
            <w:vAlign w:val="center"/>
          </w:tcPr>
          <w:p w:rsidR="008F3AFB" w:rsidRPr="00B93A67" w:rsidRDefault="008F3AFB"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Iniciación a los elementos analíticos</w:t>
            </w:r>
          </w:p>
        </w:tc>
      </w:tr>
      <w:tr w:rsidR="008F3AFB" w:rsidRPr="00B93A67" w:rsidTr="00A07BED">
        <w:tc>
          <w:tcPr>
            <w:tcW w:w="2331" w:type="pct"/>
            <w:shd w:val="clear" w:color="auto" w:fill="auto"/>
          </w:tcPr>
          <w:p w:rsidR="008F3AFB" w:rsidRPr="00B93A67" w:rsidRDefault="008F3AFB" w:rsidP="009D561F">
            <w:pPr>
              <w:pStyle w:val="Prrafodelista"/>
              <w:numPr>
                <w:ilvl w:val="0"/>
                <w:numId w:val="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Reconocer los elementos que intervienen en la estructura de una obra musical en diferentes agrupaciones vocales e instrumentales. </w:t>
            </w:r>
          </w:p>
          <w:p w:rsidR="008F3AFB" w:rsidRPr="00B93A67" w:rsidRDefault="008F3AFB" w:rsidP="009D561F">
            <w:pPr>
              <w:pStyle w:val="Prrafodelista"/>
              <w:numPr>
                <w:ilvl w:val="0"/>
                <w:numId w:val="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Distinguir en la audición de una obra de cualquier estilo las diferentes voces y/o instrumentos.</w:t>
            </w:r>
          </w:p>
          <w:p w:rsidR="008F3AFB" w:rsidRPr="00B93A67" w:rsidRDefault="008F3AFB" w:rsidP="009D561F">
            <w:pPr>
              <w:pStyle w:val="Prrafodelista"/>
              <w:numPr>
                <w:ilvl w:val="0"/>
                <w:numId w:val="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Reconocer la textura de una obra o fragmento escuchado, explicando sus características de un modo claro y conciso, utilizando o no la partitura. </w:t>
            </w:r>
          </w:p>
          <w:p w:rsidR="008F3AFB" w:rsidRPr="00B93A67" w:rsidRDefault="008F3AFB" w:rsidP="009D561F">
            <w:pPr>
              <w:pStyle w:val="Prrafodelista"/>
              <w:numPr>
                <w:ilvl w:val="0"/>
                <w:numId w:val="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Identificar procesos de tensión y distensión, así como el punto culminante, en una obra previamente escuchada, determinando los procedimientos utilizados.</w:t>
            </w:r>
          </w:p>
          <w:p w:rsidR="008F3AFB" w:rsidRPr="00B93A67" w:rsidRDefault="008F3AFB" w:rsidP="009D561F">
            <w:pPr>
              <w:pStyle w:val="Prrafodelista"/>
              <w:numPr>
                <w:ilvl w:val="0"/>
                <w:numId w:val="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Consolidar los buenos hábitos de escucha y de respeto a los demás durante la interpretación de música. </w:t>
            </w:r>
          </w:p>
        </w:tc>
        <w:tc>
          <w:tcPr>
            <w:tcW w:w="2669" w:type="pct"/>
            <w:shd w:val="clear" w:color="auto" w:fill="auto"/>
          </w:tcPr>
          <w:p w:rsidR="008F3AFB" w:rsidRPr="00B93A67" w:rsidRDefault="008F3AFB" w:rsidP="009D561F">
            <w:pPr>
              <w:pStyle w:val="Prrafodelista"/>
              <w:numPr>
                <w:ilvl w:val="1"/>
                <w:numId w:val="6"/>
              </w:numPr>
              <w:autoSpaceDE w:val="0"/>
              <w:autoSpaceDN w:val="0"/>
              <w:adjustRightInd w:val="0"/>
              <w:spacing w:before="100" w:beforeAutospacing="1" w:after="100" w:afterAutospacing="1" w:line="240"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Reconoce y explica  el modo en que está construida una obra, entendiendo la relación entre la estructura y los elementos y procedimientos utilizados. </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2.1. Distingue el timbre de los diferentes instrumentos y voces, cualquiera que sea su combinación. </w:t>
            </w:r>
          </w:p>
          <w:p w:rsidR="008F3AFB" w:rsidRPr="00B93A67" w:rsidRDefault="008F3AFB" w:rsidP="00A07BED">
            <w:pPr>
              <w:autoSpaceDE w:val="0"/>
              <w:autoSpaceDN w:val="0"/>
              <w:adjustRightInd w:val="0"/>
              <w:spacing w:before="100" w:beforeAutospacing="1" w:after="100" w:afterAutospacing="1" w:line="240" w:lineRule="auto"/>
              <w:contextualSpacing/>
              <w:jc w:val="both"/>
              <w:rPr>
                <w:rFonts w:ascii="Arial" w:hAnsi="Arial" w:cs="Arial"/>
                <w:color w:val="000000" w:themeColor="text1"/>
              </w:rPr>
            </w:pPr>
            <w:r w:rsidRPr="00B93A67">
              <w:rPr>
                <w:rFonts w:ascii="Arial" w:hAnsi="Arial" w:cs="Arial"/>
                <w:color w:val="000000" w:themeColor="text1"/>
              </w:rPr>
              <w:t>3.1. Reconoce y describe los diversos planos sonoros y utiliza  la terminología adecuada.</w:t>
            </w:r>
          </w:p>
          <w:p w:rsidR="008F3AFB" w:rsidRPr="00B93A67" w:rsidRDefault="008F3AFB" w:rsidP="00A07BED">
            <w:pPr>
              <w:autoSpaceDE w:val="0"/>
              <w:autoSpaceDN w:val="0"/>
              <w:adjustRightInd w:val="0"/>
              <w:spacing w:before="100" w:beforeAutospacing="1" w:after="100" w:afterAutospacing="1" w:line="240" w:lineRule="auto"/>
              <w:contextualSpacing/>
              <w:jc w:val="both"/>
              <w:rPr>
                <w:rFonts w:ascii="Arial" w:hAnsi="Arial" w:cs="Arial"/>
                <w:color w:val="000000" w:themeColor="text1"/>
              </w:rPr>
            </w:pPr>
            <w:r w:rsidRPr="00B93A67">
              <w:rPr>
                <w:rFonts w:ascii="Arial" w:hAnsi="Arial" w:cs="Arial"/>
                <w:color w:val="000000" w:themeColor="text1"/>
              </w:rPr>
              <w:t>3.2. Explica las características de las diferentes texturas y las distingue en la partitura y en la audición.</w:t>
            </w:r>
          </w:p>
          <w:p w:rsidR="008F3AFB" w:rsidRPr="00B93A67" w:rsidRDefault="008F3AFB" w:rsidP="00A07BED">
            <w:pPr>
              <w:autoSpaceDE w:val="0"/>
              <w:autoSpaceDN w:val="0"/>
              <w:adjustRightInd w:val="0"/>
              <w:spacing w:before="100" w:beforeAutospacing="1" w:after="100" w:afterAutospacing="1" w:line="240" w:lineRule="auto"/>
              <w:contextualSpacing/>
              <w:jc w:val="both"/>
              <w:rPr>
                <w:rFonts w:ascii="Arial" w:hAnsi="Arial" w:cs="Arial"/>
                <w:color w:val="000000" w:themeColor="text1"/>
              </w:rPr>
            </w:pPr>
            <w:r w:rsidRPr="00B93A67">
              <w:rPr>
                <w:rFonts w:ascii="Arial" w:hAnsi="Arial" w:cs="Arial"/>
                <w:color w:val="000000" w:themeColor="text1"/>
              </w:rPr>
              <w:t xml:space="preserve"> </w:t>
            </w:r>
          </w:p>
          <w:p w:rsidR="008F3AFB" w:rsidRPr="00B93A67" w:rsidRDefault="008F3AFB" w:rsidP="00A07BED">
            <w:pPr>
              <w:tabs>
                <w:tab w:val="left" w:pos="742"/>
              </w:tabs>
              <w:autoSpaceDE w:val="0"/>
              <w:autoSpaceDN w:val="0"/>
              <w:adjustRightInd w:val="0"/>
              <w:spacing w:before="100" w:beforeAutospacing="1" w:after="100" w:afterAutospacing="1" w:line="240" w:lineRule="auto"/>
              <w:jc w:val="both"/>
              <w:rPr>
                <w:rFonts w:ascii="Arial" w:hAnsi="Arial" w:cs="Arial"/>
                <w:color w:val="000000" w:themeColor="text1"/>
              </w:rPr>
            </w:pPr>
            <w:r w:rsidRPr="00B93A67">
              <w:rPr>
                <w:rFonts w:ascii="Arial" w:hAnsi="Arial" w:cs="Arial"/>
                <w:color w:val="000000" w:themeColor="text1"/>
              </w:rPr>
              <w:t xml:space="preserve">4.1. Percibe los procedimientos de tensión/distensión utilizados por el compositor y los identifica en la partitura. </w:t>
            </w:r>
          </w:p>
          <w:p w:rsidR="008F3AFB" w:rsidRPr="00B93A67" w:rsidRDefault="008F3AFB" w:rsidP="00A07BED">
            <w:pPr>
              <w:tabs>
                <w:tab w:val="left" w:pos="463"/>
              </w:tabs>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5.1. Mantiene unos correctos hábitos de escucha y de respeto a los demás durante la interpretación de la música.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2. La forma musical</w:t>
            </w:r>
          </w:p>
        </w:tc>
      </w:tr>
      <w:tr w:rsidR="008F3AFB" w:rsidRPr="00B93A67" w:rsidTr="00A07BED">
        <w:tc>
          <w:tcPr>
            <w:tcW w:w="2331" w:type="pct"/>
            <w:shd w:val="clear" w:color="auto" w:fill="auto"/>
          </w:tcPr>
          <w:p w:rsidR="008F3AFB" w:rsidRPr="00B93A67" w:rsidRDefault="008F3AFB" w:rsidP="009D561F">
            <w:pPr>
              <w:pStyle w:val="Prrafodelista"/>
              <w:numPr>
                <w:ilvl w:val="0"/>
                <w:numId w:val="1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Reconocer la forma de una obra de cualquier estilo y su correspondencia o no con una forma tipo a partir de la audición de la misma y saber explicarla con la terminología precisa, con o sin partitura.</w:t>
            </w:r>
          </w:p>
          <w:p w:rsidR="008F3AFB" w:rsidRPr="00B93A67" w:rsidRDefault="008F3AFB" w:rsidP="009D561F">
            <w:pPr>
              <w:pStyle w:val="Prrafodelista"/>
              <w:numPr>
                <w:ilvl w:val="0"/>
                <w:numId w:val="1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una crítica o comentario de un concierto o de una audición, complementando lo escuchado y lo trabajado en clase con aportaciones personales y documentación buscada por el propio alumnado.</w:t>
            </w:r>
          </w:p>
        </w:tc>
        <w:tc>
          <w:tcPr>
            <w:tcW w:w="2669"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Comprende y describe lo que es forma tipo o forma histórica.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Describe la forma de la obra empleando un lenguaje concreto y adecuado.</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Analiza una obra reflejando esquemáticamente las partes, secciones y subsecciones en las que puede dividirse.</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 Reconoce los procedimientos generadores de forma (repetición, contraste, elaboración de materiales, coherencia).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2.1. Elabora comentarios escritos u orales sobre audiciones, con espíritu crítico, utilizando una terminología adecuada.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 xml:space="preserve">2.2. Consulta las fuentes de información adecuadas para la elaboración de los comentarios.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ind w:left="601" w:hanging="567"/>
              <w:jc w:val="center"/>
              <w:rPr>
                <w:rFonts w:ascii="Arial" w:hAnsi="Arial" w:cs="Arial"/>
                <w:color w:val="000000" w:themeColor="text1"/>
              </w:rPr>
            </w:pPr>
            <w:r w:rsidRPr="00B93A67">
              <w:rPr>
                <w:rFonts w:ascii="Arial" w:hAnsi="Arial" w:cs="Arial"/>
                <w:color w:val="000000" w:themeColor="text1"/>
              </w:rPr>
              <w:lastRenderedPageBreak/>
              <w:t>Bloque 3. Las formas históricas</w:t>
            </w:r>
          </w:p>
        </w:tc>
      </w:tr>
      <w:tr w:rsidR="008F3AFB" w:rsidRPr="00B93A67" w:rsidTr="00A07BED">
        <w:tc>
          <w:tcPr>
            <w:tcW w:w="2331" w:type="pct"/>
            <w:shd w:val="clear" w:color="auto" w:fill="auto"/>
          </w:tcPr>
          <w:p w:rsidR="008F3AFB" w:rsidRPr="00B93A67" w:rsidRDefault="008F3AFB" w:rsidP="009D561F">
            <w:pPr>
              <w:pStyle w:val="Prrafodelista"/>
              <w:numPr>
                <w:ilvl w:val="0"/>
                <w:numId w:val="1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Escuchar obras de características o estilos diversos y reconocer las diferencias y/o relaciones entre ellas.</w:t>
            </w:r>
          </w:p>
          <w:p w:rsidR="008F3AFB" w:rsidRPr="00B93A67" w:rsidRDefault="008F3AFB" w:rsidP="009D561F">
            <w:pPr>
              <w:pStyle w:val="Prrafodelista"/>
              <w:numPr>
                <w:ilvl w:val="0"/>
                <w:numId w:val="1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oralmente o por escrito la relación entre música y texto en obras de diferentes épocas y estilos.</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69"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Distingue aspectos característicos de la música y la diferencia entre ellos, tales como la estructura, sus características armónicas, rítmicas, tímbricas, etc.</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Distingue, por sus características compositivas, formales y estéticas, la pertenencia de una obra a una determinada época o estilo.</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Asimila lo estudiado y encuentra información adecuada para desarrollar una explicación fundamentada, razonada y sentida de las obras analizadas.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Comprende y explica el tratamiento que ha realizado el compositor del texto: si ha sido descriptivo, si es una mera excusa, si el poema o texto de partida determina la forma, si el punto culminante coincide con palabras especiales, etc.</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2.2. Utiliza argumentos y razonamientos coherentes. </w:t>
            </w:r>
          </w:p>
        </w:tc>
      </w:tr>
    </w:tbl>
    <w:p w:rsidR="008F3AFB" w:rsidRPr="00B93A67" w:rsidRDefault="008F3AFB" w:rsidP="008F3AFB">
      <w:pPr>
        <w:spacing w:before="100" w:beforeAutospacing="1" w:after="100" w:afterAutospacing="1" w:line="264" w:lineRule="auto"/>
        <w:jc w:val="center"/>
        <w:rPr>
          <w:rFonts w:ascii="Arial" w:hAnsi="Arial" w:cs="Arial"/>
          <w:color w:val="000000" w:themeColor="text1"/>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7"/>
        <w:gridCol w:w="8347"/>
      </w:tblGrid>
      <w:tr w:rsidR="008F3AFB" w:rsidRPr="00B93A67" w:rsidTr="00A07BED">
        <w:tc>
          <w:tcPr>
            <w:tcW w:w="5000" w:type="pct"/>
            <w:gridSpan w:val="2"/>
            <w:shd w:val="clear" w:color="auto" w:fill="auto"/>
            <w:vAlign w:val="center"/>
          </w:tcPr>
          <w:p w:rsidR="008F3AFB" w:rsidRPr="00B93A67" w:rsidRDefault="008F3AFB"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Análisis Musical II. 2º Bachillerato</w:t>
            </w:r>
          </w:p>
        </w:tc>
      </w:tr>
      <w:tr w:rsidR="008F3AFB" w:rsidRPr="00B93A67" w:rsidTr="00A07BED">
        <w:tc>
          <w:tcPr>
            <w:tcW w:w="2327" w:type="pct"/>
            <w:shd w:val="clear" w:color="auto" w:fill="auto"/>
            <w:vAlign w:val="center"/>
          </w:tcPr>
          <w:p w:rsidR="008F3AFB" w:rsidRPr="00B93A67" w:rsidRDefault="008F3AFB"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vAlign w:val="center"/>
          </w:tcPr>
          <w:p w:rsidR="008F3AFB" w:rsidRPr="00B93A67" w:rsidRDefault="008F3AFB"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ind w:left="612" w:hanging="612"/>
              <w:jc w:val="center"/>
              <w:rPr>
                <w:rFonts w:ascii="Arial" w:hAnsi="Arial" w:cs="Arial"/>
                <w:color w:val="000000" w:themeColor="text1"/>
              </w:rPr>
            </w:pPr>
            <w:r w:rsidRPr="00B93A67">
              <w:rPr>
                <w:rFonts w:ascii="Arial" w:hAnsi="Arial" w:cs="Arial"/>
                <w:color w:val="000000" w:themeColor="text1"/>
              </w:rPr>
              <w:t>Bloque 1. Común</w:t>
            </w:r>
          </w:p>
        </w:tc>
      </w:tr>
      <w:tr w:rsidR="008F3AFB" w:rsidRPr="00B93A67" w:rsidTr="00A07BED">
        <w:tc>
          <w:tcPr>
            <w:tcW w:w="2327" w:type="pct"/>
            <w:shd w:val="clear" w:color="auto" w:fill="auto"/>
          </w:tcPr>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Reconocer la forma (a gran escala, media escala y pequeña escala) de una obra, a partir de la audición de la misma, y saber explicarla con términos precisos.</w:t>
            </w:r>
          </w:p>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Reconocer mediante la audición y la partitura el estilo de una obra y sus características tímbricas, melódicas, armónicas, formales, etc. </w:t>
            </w:r>
          </w:p>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Identificar auditivamente los principales procedimientos generadores de forma que utiliza el autor en una obra.</w:t>
            </w:r>
          </w:p>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la crítica de un concierto o de una audición, complementando lo escuchado y lo trabajado en clase con aportaciones personales y documentación buscada por sí mismo.</w:t>
            </w:r>
          </w:p>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Escuchar obras de características o estilos diversos y reconocer las diferencias y/o relaciones entre ellas.</w:t>
            </w:r>
          </w:p>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Comentar oralmente o por escrito la relación entre música y </w:t>
            </w:r>
            <w:r w:rsidRPr="00B93A67">
              <w:rPr>
                <w:rFonts w:ascii="Arial" w:hAnsi="Arial" w:cs="Arial"/>
                <w:color w:val="000000" w:themeColor="text1"/>
              </w:rPr>
              <w:lastRenderedPageBreak/>
              <w:t>texto en obras de diferentes épocas y estilos.</w:t>
            </w:r>
          </w:p>
          <w:p w:rsidR="008F3AFB" w:rsidRPr="00B93A67" w:rsidRDefault="008F3AFB" w:rsidP="009D561F">
            <w:pPr>
              <w:pStyle w:val="Prrafodelista"/>
              <w:numPr>
                <w:ilvl w:val="0"/>
                <w:numId w:val="1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Elaborar trabajos de investigación, individuales o en grupo, sobre análisis y contextualización estilística de obras musicales. </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Comprende el modo en que está construida una obra, explicando  la relación entre la estructura y los elementos y procedimientos utilizados empleando un lenguaje concreto y adecuado.</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Mantiene unos correctos hábitos de escucha y de respeto a los demás durante la interpretación de la música.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Identifica los diferentes estilos y determina lo que les es propio desde los distintos puntos de vista (formal, armónico, melódico, rítmico…).</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2.2. Contextualiza la obra en su momento histórico y/o estilístico.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Reconoce y describe en la audición los procedimientos utilizados por el compositor  que son articuladores de la estructura de la obra.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4.1. Elabora comentarios escritos u orales sobre conciertos en vivo o audiciones, </w:t>
            </w:r>
            <w:r w:rsidRPr="00B93A67">
              <w:rPr>
                <w:rFonts w:ascii="Arial" w:hAnsi="Arial" w:cs="Arial"/>
                <w:color w:val="000000" w:themeColor="text1"/>
              </w:rPr>
              <w:lastRenderedPageBreak/>
              <w:t>con espíritu crítico, utilizando una terminología adecuada.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4.2. Expresa de forma precisa las impresiones y sentimientos producidos por las obras escuchadas.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4.3. Consulta las fuentes de información adecuadas para la elaboración de los comentarios.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Distingue y describe aspectos característicos de los diversos estilos musicales y la diferencia entre ellos.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Establece paralelismos entre obras distintas.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6.1. Comprende y explica el tratamiento del texto que ha realizado el compositor.</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7.1. Transmite certeza y seguridad en la comunicación de las ideas, así como dominio del tema de investigación. </w:t>
            </w:r>
          </w:p>
          <w:p w:rsidR="008F3AFB" w:rsidRPr="00B93A67" w:rsidRDefault="008F3AFB" w:rsidP="00A07BED">
            <w:pPr>
              <w:tabs>
                <w:tab w:val="left" w:pos="564"/>
              </w:tabs>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7.2. Selecciona correctamente los temas objeto de investigación, estableciendo prioridades y superando los obstáculos que vayan surgiendo con creatividad. </w:t>
            </w:r>
          </w:p>
          <w:p w:rsidR="008F3AFB" w:rsidRPr="00B93A67" w:rsidRDefault="008F3AFB" w:rsidP="00A07BED">
            <w:pPr>
              <w:tabs>
                <w:tab w:val="left" w:pos="564"/>
              </w:tabs>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7.3. Toma las decisiones acordess a su responsabilidad en un trbajo en grupo.</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7.4. Reflexiona sobre el proceso de investigación y elabora conclusiones sobre el procedimiento establecido, el reparto del trabajo, las conclusiones obtenidas y una posible continuación de la investigación, haciendo explícitas sus impresiones personales sobre la experiencia.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ind w:left="470" w:hanging="425"/>
              <w:jc w:val="center"/>
              <w:rPr>
                <w:rFonts w:ascii="Arial" w:hAnsi="Arial" w:cs="Arial"/>
                <w:color w:val="000000" w:themeColor="text1"/>
              </w:rPr>
            </w:pPr>
            <w:r w:rsidRPr="00B93A67">
              <w:rPr>
                <w:rFonts w:ascii="Arial" w:hAnsi="Arial" w:cs="Arial"/>
                <w:color w:val="000000" w:themeColor="text1"/>
              </w:rPr>
              <w:lastRenderedPageBreak/>
              <w:t>Bloque 2. La música Medieval</w:t>
            </w:r>
          </w:p>
        </w:tc>
      </w:tr>
      <w:tr w:rsidR="008F3AFB" w:rsidRPr="00B93A67" w:rsidTr="00A07BED">
        <w:tc>
          <w:tcPr>
            <w:tcW w:w="2327" w:type="pct"/>
            <w:shd w:val="clear" w:color="auto" w:fill="auto"/>
          </w:tcPr>
          <w:p w:rsidR="008F3AFB" w:rsidRPr="00B93A67" w:rsidRDefault="008F3AFB" w:rsidP="009D561F">
            <w:pPr>
              <w:pStyle w:val="Prrafodelista"/>
              <w:numPr>
                <w:ilvl w:val="0"/>
                <w:numId w:val="2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 la Edad Media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Reconoce y describe las características sonoras y estilísticas de la música medieval.</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Distingue las formas y géneros del Canto Gregoriano y otros cantos litúrgicos, la música profana, la polifonía, el Ars Antiqua y el Ars Nova.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Analiza obras de la música de la Edad Media aplicando los conocimientos adquiridos.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3. El Renacimiento</w:t>
            </w:r>
          </w:p>
        </w:tc>
      </w:tr>
      <w:tr w:rsidR="008F3AFB" w:rsidRPr="00B93A67" w:rsidTr="00A07BED">
        <w:tc>
          <w:tcPr>
            <w:tcW w:w="2327" w:type="pct"/>
            <w:shd w:val="clear" w:color="auto" w:fill="auto"/>
          </w:tcPr>
          <w:p w:rsidR="008F3AFB" w:rsidRPr="00B93A67" w:rsidRDefault="008F3AFB" w:rsidP="009D561F">
            <w:pPr>
              <w:pStyle w:val="Prrafodelista"/>
              <w:numPr>
                <w:ilvl w:val="0"/>
                <w:numId w:val="2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al Renacimiento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 Reconoce y describe las características sonoras y estilísticas de la música renacentista.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Distingue las formas, géneros y escuelas del Renacimiento.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Analiza obras de la música del Renacimiento, aplicando los conocimientos </w:t>
            </w:r>
            <w:r w:rsidRPr="00B93A67">
              <w:rPr>
                <w:rFonts w:ascii="Arial" w:hAnsi="Arial" w:cs="Arial"/>
                <w:color w:val="000000" w:themeColor="text1"/>
              </w:rPr>
              <w:lastRenderedPageBreak/>
              <w:t>adquiridos.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 Reconoce y describe los rasgos propios de una obra del Renacimiento.</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ind w:left="470" w:hanging="425"/>
              <w:jc w:val="center"/>
              <w:rPr>
                <w:rFonts w:ascii="Arial" w:hAnsi="Arial" w:cs="Arial"/>
                <w:color w:val="000000" w:themeColor="text1"/>
              </w:rPr>
            </w:pPr>
            <w:r w:rsidRPr="00B93A67">
              <w:rPr>
                <w:rFonts w:ascii="Arial" w:hAnsi="Arial" w:cs="Arial"/>
                <w:color w:val="000000" w:themeColor="text1"/>
              </w:rPr>
              <w:lastRenderedPageBreak/>
              <w:t>Bloque 4. El Barroco</w:t>
            </w:r>
          </w:p>
        </w:tc>
      </w:tr>
      <w:tr w:rsidR="008F3AFB" w:rsidRPr="00B93A67" w:rsidTr="00A07BED">
        <w:tc>
          <w:tcPr>
            <w:tcW w:w="2327" w:type="pct"/>
            <w:shd w:val="clear" w:color="auto" w:fill="auto"/>
          </w:tcPr>
          <w:p w:rsidR="008F3AFB" w:rsidRPr="00B93A67" w:rsidRDefault="008F3AFB" w:rsidP="009D561F">
            <w:pPr>
              <w:pStyle w:val="Prrafodelista"/>
              <w:numPr>
                <w:ilvl w:val="0"/>
                <w:numId w:val="1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al Barroco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Reconoce y describe las características sonoras y estilísticas de la música barroca.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Distingue las formas y géneros del Barroco.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Analiza obras de la música del Barroco, aplicando los conocimientos adquiridos.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 Reconoce y enumera los rasgos propios de una obra del Barroco.</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ind w:left="612" w:hanging="567"/>
              <w:jc w:val="center"/>
              <w:rPr>
                <w:rFonts w:ascii="Arial" w:hAnsi="Arial" w:cs="Arial"/>
                <w:color w:val="000000" w:themeColor="text1"/>
              </w:rPr>
            </w:pPr>
            <w:r w:rsidRPr="00B93A67">
              <w:rPr>
                <w:rFonts w:ascii="Arial" w:hAnsi="Arial" w:cs="Arial"/>
                <w:color w:val="000000" w:themeColor="text1"/>
              </w:rPr>
              <w:t>Bloque 5. El estilo galante y el Clasicismo</w:t>
            </w:r>
          </w:p>
        </w:tc>
      </w:tr>
      <w:tr w:rsidR="008F3AFB" w:rsidRPr="00B93A67" w:rsidTr="00A07BED">
        <w:tc>
          <w:tcPr>
            <w:tcW w:w="2327" w:type="pct"/>
            <w:shd w:val="clear" w:color="auto" w:fill="auto"/>
          </w:tcPr>
          <w:p w:rsidR="008F3AFB" w:rsidRPr="00B93A67" w:rsidRDefault="008F3AFB" w:rsidP="009D561F">
            <w:pPr>
              <w:pStyle w:val="Prrafodelista"/>
              <w:numPr>
                <w:ilvl w:val="0"/>
                <w:numId w:val="1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 estos periodos,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 Reconoce y describe las características sonoras y estilísticas de la música del estilo galante y clásica.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Distingue las formas y géneros de estos estilos.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Analiza obras de la música del estilo galante y el Clasicismo, aplicando los conocimientos adquiridos.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6. El Romanticismo</w:t>
            </w:r>
          </w:p>
        </w:tc>
      </w:tr>
      <w:tr w:rsidR="008F3AFB" w:rsidRPr="00B93A67" w:rsidTr="00A07BED">
        <w:tc>
          <w:tcPr>
            <w:tcW w:w="2327" w:type="pct"/>
            <w:shd w:val="clear" w:color="auto" w:fill="auto"/>
          </w:tcPr>
          <w:p w:rsidR="008F3AFB" w:rsidRPr="00B93A67" w:rsidRDefault="008F3AFB" w:rsidP="009D561F">
            <w:pPr>
              <w:pStyle w:val="Prrafodelista"/>
              <w:numPr>
                <w:ilvl w:val="0"/>
                <w:numId w:val="1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al Romanticismo,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9D561F">
            <w:pPr>
              <w:pStyle w:val="Prrafodelista"/>
              <w:numPr>
                <w:ilvl w:val="1"/>
                <w:numId w:val="11"/>
              </w:numPr>
              <w:autoSpaceDE w:val="0"/>
              <w:autoSpaceDN w:val="0"/>
              <w:adjustRightInd w:val="0"/>
              <w:spacing w:after="0" w:line="264" w:lineRule="auto"/>
              <w:ind w:left="0" w:firstLine="0"/>
              <w:jc w:val="both"/>
              <w:rPr>
                <w:rFonts w:ascii="Arial" w:hAnsi="Arial" w:cs="Arial"/>
                <w:color w:val="000000" w:themeColor="text1"/>
              </w:rPr>
            </w:pPr>
            <w:r w:rsidRPr="00B93A67">
              <w:rPr>
                <w:rFonts w:ascii="Arial" w:hAnsi="Arial" w:cs="Arial"/>
                <w:color w:val="000000" w:themeColor="text1"/>
              </w:rPr>
              <w:t>Reconoce y describe las características sonoras y estilísticas de la música romántica.</w:t>
            </w:r>
          </w:p>
          <w:p w:rsidR="008F3AFB" w:rsidRPr="00B93A67" w:rsidRDefault="008F3AFB" w:rsidP="00A07BED">
            <w:pPr>
              <w:autoSpaceDE w:val="0"/>
              <w:autoSpaceDN w:val="0"/>
              <w:adjustRightInd w:val="0"/>
              <w:spacing w:after="0" w:line="264" w:lineRule="auto"/>
              <w:contextualSpacing/>
              <w:jc w:val="both"/>
              <w:rPr>
                <w:rFonts w:ascii="Arial" w:hAnsi="Arial" w:cs="Arial"/>
                <w:color w:val="000000" w:themeColor="text1"/>
              </w:rPr>
            </w:pPr>
            <w:r w:rsidRPr="00B93A67">
              <w:rPr>
                <w:rFonts w:ascii="Arial" w:hAnsi="Arial" w:cs="Arial"/>
                <w:color w:val="000000" w:themeColor="text1"/>
              </w:rPr>
              <w:t>1.2. Distingue las formas y géneros del Romanticismo.</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Analiza obras de la música del Romanticismo, aplicando los conocimientos adquiridos.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7. El Post-Romanticismo y los Nacionalismos</w:t>
            </w:r>
          </w:p>
        </w:tc>
      </w:tr>
      <w:tr w:rsidR="008F3AFB" w:rsidRPr="00B93A67" w:rsidTr="00A07BED">
        <w:tc>
          <w:tcPr>
            <w:tcW w:w="2327" w:type="pct"/>
            <w:shd w:val="clear" w:color="auto" w:fill="auto"/>
          </w:tcPr>
          <w:p w:rsidR="008F3AFB" w:rsidRPr="00B93A67" w:rsidRDefault="008F3AFB" w:rsidP="009D561F">
            <w:pPr>
              <w:pStyle w:val="Prrafodelista"/>
              <w:numPr>
                <w:ilvl w:val="0"/>
                <w:numId w:val="1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 estos periodos,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9D561F">
            <w:pPr>
              <w:pStyle w:val="Prrafodelista"/>
              <w:numPr>
                <w:ilvl w:val="1"/>
                <w:numId w:val="12"/>
              </w:numPr>
              <w:autoSpaceDE w:val="0"/>
              <w:autoSpaceDN w:val="0"/>
              <w:adjustRightInd w:val="0"/>
              <w:spacing w:after="0" w:line="264" w:lineRule="auto"/>
              <w:ind w:left="0" w:firstLine="0"/>
              <w:jc w:val="both"/>
              <w:rPr>
                <w:rFonts w:ascii="Arial" w:hAnsi="Arial" w:cs="Arial"/>
                <w:color w:val="000000" w:themeColor="text1"/>
              </w:rPr>
            </w:pPr>
            <w:r w:rsidRPr="00B93A67">
              <w:rPr>
                <w:rFonts w:ascii="Arial" w:hAnsi="Arial" w:cs="Arial"/>
                <w:color w:val="000000" w:themeColor="text1"/>
              </w:rPr>
              <w:t xml:space="preserve">Reconoce y describe las características sonoras y estilísticas de la música post-romántica. </w:t>
            </w:r>
          </w:p>
          <w:p w:rsidR="008F3AFB" w:rsidRPr="00B93A67" w:rsidRDefault="008F3AFB" w:rsidP="00A07BED">
            <w:pPr>
              <w:autoSpaceDE w:val="0"/>
              <w:autoSpaceDN w:val="0"/>
              <w:adjustRightInd w:val="0"/>
              <w:spacing w:after="0" w:line="264" w:lineRule="auto"/>
              <w:contextualSpacing/>
              <w:jc w:val="both"/>
              <w:rPr>
                <w:rFonts w:ascii="Arial" w:hAnsi="Arial" w:cs="Arial"/>
                <w:color w:val="000000" w:themeColor="text1"/>
              </w:rPr>
            </w:pPr>
            <w:r w:rsidRPr="00B93A67">
              <w:rPr>
                <w:rFonts w:ascii="Arial" w:hAnsi="Arial" w:cs="Arial"/>
                <w:color w:val="000000" w:themeColor="text1"/>
              </w:rPr>
              <w:t xml:space="preserve">1.2. Distingue las formas y géneros del Post-Romanticismo y los nacionalismos.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Analiza obras de la música del Post-Romanticismo y de las escuelas nacionales, aplicando los conocimientos adquiridos.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8. El Impresionismo</w:t>
            </w:r>
          </w:p>
        </w:tc>
      </w:tr>
      <w:tr w:rsidR="008F3AFB" w:rsidRPr="00B93A67" w:rsidTr="00A07BED">
        <w:trPr>
          <w:trHeight w:val="3057"/>
        </w:trPr>
        <w:tc>
          <w:tcPr>
            <w:tcW w:w="2327" w:type="pct"/>
            <w:shd w:val="clear" w:color="auto" w:fill="auto"/>
          </w:tcPr>
          <w:p w:rsidR="008F3AFB" w:rsidRPr="00B93A67" w:rsidRDefault="008F3AFB" w:rsidP="009D561F">
            <w:pPr>
              <w:pStyle w:val="Prrafodelista"/>
              <w:numPr>
                <w:ilvl w:val="0"/>
                <w:numId w:val="1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lastRenderedPageBreak/>
              <w:t>Comentar la audición de una obra perteneciente al Impresionismo,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9D561F">
            <w:pPr>
              <w:pStyle w:val="Prrafodelista"/>
              <w:numPr>
                <w:ilvl w:val="1"/>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 y describe las características sonoras y estilísticas de la música impresionista.</w:t>
            </w:r>
          </w:p>
          <w:p w:rsidR="008F3AFB" w:rsidRPr="00B93A67" w:rsidRDefault="008F3AFB" w:rsidP="009D561F">
            <w:pPr>
              <w:pStyle w:val="Prrafodelista"/>
              <w:numPr>
                <w:ilvl w:val="1"/>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 Distingue las formas y géneros de la música impresionista. </w:t>
            </w:r>
          </w:p>
          <w:p w:rsidR="008F3AFB" w:rsidRPr="00B93A67" w:rsidRDefault="008F3AFB" w:rsidP="009D561F">
            <w:pPr>
              <w:pStyle w:val="Prrafodelista"/>
              <w:numPr>
                <w:ilvl w:val="1"/>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obras de la música del Impresionismo, aplicando los conocimientos adquiridos.</w:t>
            </w:r>
          </w:p>
          <w:p w:rsidR="008F3AFB" w:rsidRPr="00B93A67" w:rsidRDefault="008F3AFB" w:rsidP="009D561F">
            <w:pPr>
              <w:pStyle w:val="Prrafodelista"/>
              <w:numPr>
                <w:ilvl w:val="1"/>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Percibe características sonoras propias de la música de otras culturas. </w:t>
            </w:r>
          </w:p>
          <w:p w:rsidR="008F3AFB" w:rsidRPr="00B93A67" w:rsidRDefault="008F3AFB" w:rsidP="009D561F">
            <w:pPr>
              <w:pStyle w:val="Prrafodelista"/>
              <w:numPr>
                <w:ilvl w:val="1"/>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 Investiga sobre los principales autores de este periodo y sus técnicas compositivas.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9. La música del Siglo XX</w:t>
            </w:r>
          </w:p>
        </w:tc>
      </w:tr>
      <w:tr w:rsidR="008F3AFB" w:rsidRPr="00B93A67" w:rsidTr="00A07BED">
        <w:tc>
          <w:tcPr>
            <w:tcW w:w="2327" w:type="pct"/>
            <w:shd w:val="clear" w:color="auto" w:fill="auto"/>
          </w:tcPr>
          <w:p w:rsidR="008F3AFB" w:rsidRPr="00B93A67" w:rsidRDefault="008F3AFB" w:rsidP="009D561F">
            <w:pPr>
              <w:pStyle w:val="Prrafodelista"/>
              <w:numPr>
                <w:ilvl w:val="0"/>
                <w:numId w:val="1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Comentar la audición de una obra perteneciente al siglo XX, utilizando una terminología adecuada.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Reconoce y describe las características sonoras y estilísticas, de la música del siglo XX.</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Distingue las formas y géneros de la música a partir del siglo XX.</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Percibe características sonoras propias de la música de otras culturas y/o géneros musicales.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w:t>
            </w:r>
            <w:r w:rsidRPr="00B93A67">
              <w:rPr>
                <w:rFonts w:ascii="Arial" w:hAnsi="Arial" w:cs="Arial"/>
                <w:color w:val="000000" w:themeColor="text1"/>
              </w:rPr>
              <w:tab/>
              <w:t>Analiza obras de la música del siglo XX, aplicando los conocimientos adquiridos.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1.5.</w:t>
            </w:r>
            <w:r w:rsidRPr="00B93A67">
              <w:rPr>
                <w:rFonts w:ascii="Arial" w:hAnsi="Arial" w:cs="Arial"/>
                <w:color w:val="000000" w:themeColor="text1"/>
              </w:rPr>
              <w:tab/>
              <w:t>Investiga sobre los principales movimientos y los compositores más importantes de este periodo y de principios del siglo XXI.</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ind w:left="470" w:hanging="425"/>
              <w:jc w:val="center"/>
              <w:rPr>
                <w:rFonts w:ascii="Arial" w:hAnsi="Arial" w:cs="Arial"/>
                <w:color w:val="000000" w:themeColor="text1"/>
              </w:rPr>
            </w:pPr>
            <w:r w:rsidRPr="00B93A67">
              <w:rPr>
                <w:rFonts w:ascii="Arial" w:hAnsi="Arial" w:cs="Arial"/>
                <w:color w:val="000000" w:themeColor="text1"/>
              </w:rPr>
              <w:t>Bloque 10. La música electroacústica</w:t>
            </w:r>
          </w:p>
        </w:tc>
      </w:tr>
      <w:tr w:rsidR="008F3AFB" w:rsidRPr="00B93A67" w:rsidTr="00A07BED">
        <w:tc>
          <w:tcPr>
            <w:tcW w:w="2327" w:type="pct"/>
            <w:shd w:val="clear" w:color="auto" w:fill="auto"/>
          </w:tcPr>
          <w:p w:rsidR="008F3AFB" w:rsidRPr="00B93A67" w:rsidRDefault="008F3AFB" w:rsidP="009D561F">
            <w:pPr>
              <w:pStyle w:val="Prrafodelista"/>
              <w:numPr>
                <w:ilvl w:val="0"/>
                <w:numId w:val="22"/>
              </w:numPr>
              <w:autoSpaceDE w:val="0"/>
              <w:autoSpaceDN w:val="0"/>
              <w:adjustRightInd w:val="0"/>
              <w:spacing w:before="100" w:beforeAutospacing="1" w:after="100" w:afterAutospacing="1" w:line="264" w:lineRule="auto"/>
              <w:ind w:hanging="720"/>
              <w:contextualSpacing w:val="0"/>
              <w:jc w:val="both"/>
              <w:rPr>
                <w:rFonts w:ascii="Arial" w:hAnsi="Arial" w:cs="Arial"/>
                <w:color w:val="000000" w:themeColor="text1"/>
              </w:rPr>
            </w:pPr>
            <w:r w:rsidRPr="00B93A67">
              <w:rPr>
                <w:rFonts w:ascii="Arial" w:hAnsi="Arial" w:cs="Arial"/>
                <w:color w:val="000000" w:themeColor="text1"/>
              </w:rPr>
              <w:t>Comentar obras de música electroacústica.</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Reconoce y describe los orígenes y la evolución de la música electroacústica.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Conoce y explica las nuevas grafías y los nuevos instrumentos surgidos para esta nueva música.</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Analiza obras de música electroacústica, aplicando los conocimientos adquiridos.</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 Investiga sobre los principales compositores de este género de música.</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11. El jazz. La música urbana: pop, rock. El flamenco</w:t>
            </w:r>
          </w:p>
        </w:tc>
      </w:tr>
      <w:tr w:rsidR="008F3AFB" w:rsidRPr="00B93A67" w:rsidTr="00A07BED">
        <w:tc>
          <w:tcPr>
            <w:tcW w:w="2327" w:type="pct"/>
            <w:shd w:val="clear" w:color="auto" w:fill="auto"/>
          </w:tcPr>
          <w:p w:rsidR="008F3AFB" w:rsidRPr="00B93A67" w:rsidRDefault="008F3AFB" w:rsidP="009D561F">
            <w:pPr>
              <w:pStyle w:val="Prrafodelista"/>
              <w:numPr>
                <w:ilvl w:val="0"/>
                <w:numId w:val="23"/>
              </w:numPr>
              <w:autoSpaceDE w:val="0"/>
              <w:autoSpaceDN w:val="0"/>
              <w:adjustRightInd w:val="0"/>
              <w:spacing w:before="100" w:beforeAutospacing="1" w:after="100" w:afterAutospacing="1" w:line="264" w:lineRule="auto"/>
              <w:ind w:left="34" w:firstLine="0"/>
              <w:contextualSpacing w:val="0"/>
              <w:jc w:val="both"/>
              <w:rPr>
                <w:rFonts w:ascii="Arial" w:hAnsi="Arial" w:cs="Arial"/>
                <w:color w:val="000000" w:themeColor="text1"/>
              </w:rPr>
            </w:pPr>
            <w:r w:rsidRPr="00B93A67">
              <w:rPr>
                <w:rFonts w:ascii="Arial" w:hAnsi="Arial" w:cs="Arial"/>
                <w:color w:val="000000" w:themeColor="text1"/>
              </w:rPr>
              <w:t xml:space="preserve">Distinguir las características del jazz, la música urbana (pop, rock) y el flamenco. </w:t>
            </w:r>
          </w:p>
          <w:p w:rsidR="008F3AFB" w:rsidRPr="00B93A67" w:rsidRDefault="008F3AFB" w:rsidP="009D561F">
            <w:pPr>
              <w:pStyle w:val="Prrafodelista"/>
              <w:numPr>
                <w:ilvl w:val="0"/>
                <w:numId w:val="2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Reconocer y valorar las aportaciones e influencias de unos géneros y estilos a otros. </w:t>
            </w:r>
          </w:p>
        </w:tc>
        <w:tc>
          <w:tcPr>
            <w:tcW w:w="2673" w:type="pct"/>
            <w:shd w:val="clear" w:color="auto" w:fill="auto"/>
          </w:tcPr>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 Distingue los diferentes estilos a través de la audición.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Analiza las características musicales y sociológicas del jazz, la música urbana (pop, rock) y el flamenco.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1.3. Investiga sobre los principales compositores, cantantes y/o grupos de estos géneros de música. </w:t>
            </w:r>
          </w:p>
          <w:p w:rsidR="008F3AFB" w:rsidRPr="00B93A67" w:rsidRDefault="008F3AFB"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2.1. Distingue las aportaciones e influencias de unos géneros a otros. </w:t>
            </w:r>
          </w:p>
        </w:tc>
      </w:tr>
      <w:tr w:rsidR="008F3AFB" w:rsidRPr="00B93A67" w:rsidTr="00A07BED">
        <w:tc>
          <w:tcPr>
            <w:tcW w:w="5000" w:type="pct"/>
            <w:gridSpan w:val="2"/>
            <w:shd w:val="clear" w:color="auto" w:fill="auto"/>
          </w:tcPr>
          <w:p w:rsidR="008F3AFB" w:rsidRPr="00B93A67" w:rsidRDefault="008F3AFB" w:rsidP="00A07BED">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12. Las músicas no occidentales</w:t>
            </w:r>
          </w:p>
        </w:tc>
      </w:tr>
      <w:tr w:rsidR="008F3AFB" w:rsidRPr="00B93A67" w:rsidTr="00A07BED">
        <w:tc>
          <w:tcPr>
            <w:tcW w:w="2327" w:type="pct"/>
            <w:shd w:val="clear" w:color="auto" w:fill="auto"/>
          </w:tcPr>
          <w:p w:rsidR="008F3AFB" w:rsidRPr="00B93A67" w:rsidRDefault="008F3AFB" w:rsidP="009D561F">
            <w:pPr>
              <w:pStyle w:val="Prrafodelista"/>
              <w:numPr>
                <w:ilvl w:val="0"/>
                <w:numId w:val="1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Determinar las características esenciales de obras pertenecientes a culturas no occidentales. </w:t>
            </w:r>
          </w:p>
          <w:p w:rsidR="008F3AFB" w:rsidRPr="00B93A67" w:rsidRDefault="008F3AFB" w:rsidP="009D561F">
            <w:pPr>
              <w:pStyle w:val="Prrafodelista"/>
              <w:numPr>
                <w:ilvl w:val="0"/>
                <w:numId w:val="1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Detectar en obras de autores occidentales la influencia de la música de otras culturas.</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8F3AFB" w:rsidRPr="00B93A67" w:rsidRDefault="008F3AFB" w:rsidP="009D561F">
            <w:pPr>
              <w:pStyle w:val="Prrafodelista"/>
              <w:numPr>
                <w:ilvl w:val="1"/>
                <w:numId w:val="8"/>
              </w:numPr>
              <w:autoSpaceDE w:val="0"/>
              <w:autoSpaceDN w:val="0"/>
              <w:adjustRightInd w:val="0"/>
              <w:spacing w:after="0" w:line="264" w:lineRule="auto"/>
              <w:ind w:left="0" w:firstLine="0"/>
              <w:jc w:val="both"/>
              <w:rPr>
                <w:rFonts w:ascii="Arial" w:hAnsi="Arial" w:cs="Arial"/>
                <w:color w:val="000000" w:themeColor="text1"/>
              </w:rPr>
            </w:pPr>
            <w:r w:rsidRPr="00B93A67">
              <w:rPr>
                <w:rFonts w:ascii="Arial" w:hAnsi="Arial" w:cs="Arial"/>
                <w:color w:val="000000" w:themeColor="text1"/>
              </w:rPr>
              <w:t xml:space="preserve">Detecta las peculiaridades del tempo, el ritmo, los sistemas de afinación, las escalas y los modos de la música no occidental. </w:t>
            </w:r>
          </w:p>
          <w:p w:rsidR="008F3AFB" w:rsidRPr="00B93A67" w:rsidRDefault="008F3AFB" w:rsidP="009D561F">
            <w:pPr>
              <w:pStyle w:val="Prrafodelista"/>
              <w:numPr>
                <w:ilvl w:val="1"/>
                <w:numId w:val="8"/>
              </w:numPr>
              <w:autoSpaceDE w:val="0"/>
              <w:autoSpaceDN w:val="0"/>
              <w:adjustRightInd w:val="0"/>
              <w:spacing w:after="0" w:line="264" w:lineRule="auto"/>
              <w:ind w:left="0" w:firstLine="0"/>
              <w:jc w:val="both"/>
              <w:rPr>
                <w:rFonts w:ascii="Arial" w:hAnsi="Arial" w:cs="Arial"/>
                <w:color w:val="000000" w:themeColor="text1"/>
              </w:rPr>
            </w:pPr>
            <w:r w:rsidRPr="00B93A67">
              <w:rPr>
                <w:rFonts w:ascii="Arial" w:hAnsi="Arial" w:cs="Arial"/>
                <w:color w:val="000000" w:themeColor="text1"/>
              </w:rPr>
              <w:t xml:space="preserve">Muestra interés por las características sonoras peculiares propias de la música de otras culturas. </w:t>
            </w:r>
          </w:p>
          <w:p w:rsidR="008F3AFB" w:rsidRPr="00B93A67" w:rsidRDefault="008F3AFB"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2.1. Percibe características sonoras propias de la música no occidental en autores occidentales. </w:t>
            </w:r>
          </w:p>
        </w:tc>
      </w:tr>
    </w:tbl>
    <w:p w:rsidR="009E33AE" w:rsidRPr="008F3AFB" w:rsidRDefault="009E33AE" w:rsidP="008F3AFB">
      <w:bookmarkStart w:id="0" w:name="_GoBack"/>
      <w:bookmarkEnd w:id="0"/>
    </w:p>
    <w:sectPr w:rsidR="009E33AE" w:rsidRPr="008F3AFB"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1F" w:rsidRDefault="009D561F" w:rsidP="00DD3F66">
      <w:pPr>
        <w:spacing w:after="0" w:line="240" w:lineRule="auto"/>
      </w:pPr>
      <w:r>
        <w:separator/>
      </w:r>
    </w:p>
  </w:endnote>
  <w:endnote w:type="continuationSeparator" w:id="0">
    <w:p w:rsidR="009D561F" w:rsidRDefault="009D561F"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8F3AFB">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1F" w:rsidRDefault="009D561F" w:rsidP="00DD3F66">
      <w:pPr>
        <w:spacing w:after="0" w:line="240" w:lineRule="auto"/>
      </w:pPr>
      <w:r>
        <w:separator/>
      </w:r>
    </w:p>
  </w:footnote>
  <w:footnote w:type="continuationSeparator" w:id="0">
    <w:p w:rsidR="009D561F" w:rsidRDefault="009D561F"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6F"/>
    <w:multiLevelType w:val="multilevel"/>
    <w:tmpl w:val="76BED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CD7EE4"/>
    <w:multiLevelType w:val="multilevel"/>
    <w:tmpl w:val="4DB451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6035C0D"/>
    <w:multiLevelType w:val="hybridMultilevel"/>
    <w:tmpl w:val="FA4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61CE0"/>
    <w:multiLevelType w:val="multilevel"/>
    <w:tmpl w:val="157A6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C103CAF"/>
    <w:multiLevelType w:val="multilevel"/>
    <w:tmpl w:val="67C6B1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24213427"/>
    <w:multiLevelType w:val="multilevel"/>
    <w:tmpl w:val="07B889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08471B5"/>
    <w:multiLevelType w:val="hybridMultilevel"/>
    <w:tmpl w:val="14F42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72EEE"/>
    <w:multiLevelType w:val="multilevel"/>
    <w:tmpl w:val="D004CE74"/>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E35F59"/>
    <w:multiLevelType w:val="multilevel"/>
    <w:tmpl w:val="2034DD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8182688"/>
    <w:multiLevelType w:val="hybridMultilevel"/>
    <w:tmpl w:val="FA4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81416"/>
    <w:multiLevelType w:val="multilevel"/>
    <w:tmpl w:val="8460D93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4D948F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nsid w:val="570A6FBF"/>
    <w:multiLevelType w:val="hybridMultilevel"/>
    <w:tmpl w:val="8294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E4D4F"/>
    <w:multiLevelType w:val="hybridMultilevel"/>
    <w:tmpl w:val="D810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F378C"/>
    <w:multiLevelType w:val="hybridMultilevel"/>
    <w:tmpl w:val="FA4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E7DCB"/>
    <w:multiLevelType w:val="multilevel"/>
    <w:tmpl w:val="73980644"/>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703E5092"/>
    <w:multiLevelType w:val="hybridMultilevel"/>
    <w:tmpl w:val="76B0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23">
    <w:nsid w:val="7C12001B"/>
    <w:multiLevelType w:val="multilevel"/>
    <w:tmpl w:val="E39EE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5"/>
  </w:num>
  <w:num w:numId="3">
    <w:abstractNumId w:val="14"/>
  </w:num>
  <w:num w:numId="4">
    <w:abstractNumId w:val="15"/>
  </w:num>
  <w:num w:numId="5">
    <w:abstractNumId w:val="7"/>
  </w:num>
  <w:num w:numId="6">
    <w:abstractNumId w:val="16"/>
  </w:num>
  <w:num w:numId="7">
    <w:abstractNumId w:val="13"/>
  </w:num>
  <w:num w:numId="8">
    <w:abstractNumId w:val="20"/>
  </w:num>
  <w:num w:numId="9">
    <w:abstractNumId w:val="4"/>
  </w:num>
  <w:num w:numId="10">
    <w:abstractNumId w:val="21"/>
  </w:num>
  <w:num w:numId="11">
    <w:abstractNumId w:val="3"/>
  </w:num>
  <w:num w:numId="12">
    <w:abstractNumId w:val="1"/>
  </w:num>
  <w:num w:numId="13">
    <w:abstractNumId w:val="17"/>
  </w:num>
  <w:num w:numId="14">
    <w:abstractNumId w:val="10"/>
  </w:num>
  <w:num w:numId="15">
    <w:abstractNumId w:val="18"/>
  </w:num>
  <w:num w:numId="16">
    <w:abstractNumId w:val="9"/>
  </w:num>
  <w:num w:numId="17">
    <w:abstractNumId w:val="19"/>
  </w:num>
  <w:num w:numId="18">
    <w:abstractNumId w:val="11"/>
  </w:num>
  <w:num w:numId="19">
    <w:abstractNumId w:val="0"/>
  </w:num>
  <w:num w:numId="20">
    <w:abstractNumId w:val="2"/>
  </w:num>
  <w:num w:numId="21">
    <w:abstractNumId w:val="12"/>
  </w:num>
  <w:num w:numId="22">
    <w:abstractNumId w:val="6"/>
  </w:num>
  <w:num w:numId="2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D561F"/>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F1AE-F552-4D55-8F72-31E9AF21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13347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2016-03-11T23:40:00Z</dcterms:created>
  <dcterms:modified xsi:type="dcterms:W3CDTF">2016-03-11T23:40:00Z</dcterms:modified>
</cp:coreProperties>
</file>